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59E" w:rsidRDefault="0062559E" w:rsidP="0062559E">
      <w:pPr>
        <w:spacing w:line="276" w:lineRule="auto"/>
        <w:ind w:firstLine="709"/>
        <w:jc w:val="right"/>
        <w:rPr>
          <w:rStyle w:val="a3"/>
          <w:rFonts w:ascii="PT Astra Serif" w:hAnsi="PT Astra Serif"/>
          <w:bCs/>
          <w:sz w:val="28"/>
          <w:szCs w:val="28"/>
        </w:rPr>
      </w:pPr>
      <w:bookmarkStart w:id="0" w:name="P283"/>
      <w:bookmarkEnd w:id="0"/>
      <w:r>
        <w:rPr>
          <w:rStyle w:val="a3"/>
          <w:rFonts w:ascii="PT Astra Serif" w:hAnsi="PT Astra Serif"/>
          <w:bCs/>
          <w:sz w:val="28"/>
          <w:szCs w:val="28"/>
        </w:rPr>
        <w:t>Проект</w:t>
      </w:r>
    </w:p>
    <w:p w:rsidR="0062559E" w:rsidRPr="000A662D" w:rsidRDefault="0062559E" w:rsidP="0062559E">
      <w:pPr>
        <w:pStyle w:val="1"/>
        <w:spacing w:line="276" w:lineRule="auto"/>
        <w:ind w:firstLine="709"/>
        <w:rPr>
          <w:rFonts w:ascii="PT Astra Serif" w:hAnsi="PT Astra Serif"/>
          <w:sz w:val="28"/>
          <w:szCs w:val="28"/>
        </w:rPr>
      </w:pPr>
      <w:r w:rsidRPr="000A662D">
        <w:rPr>
          <w:rFonts w:ascii="PT Astra Serif" w:hAnsi="PT Astra Serif"/>
          <w:sz w:val="28"/>
          <w:szCs w:val="28"/>
        </w:rPr>
        <w:t>Методика</w:t>
      </w:r>
      <w:r w:rsidRPr="000A662D">
        <w:rPr>
          <w:rFonts w:ascii="PT Astra Serif" w:hAnsi="PT Astra Serif"/>
          <w:sz w:val="28"/>
          <w:szCs w:val="28"/>
        </w:rPr>
        <w:br/>
        <w:t>расчета субвенций муниципальным районам Ульяновской области на исполнение государственных полномочий по расчету и предоставлению дотаций на выравнивание бюджетной обеспеченности бюджетам городских, сельских поселений Ульяновской области, а также расчета дотаций бюджетам городских, сельских поселений Ульяновской области за счет субвенций из областного бюджета Ульяновской области</w:t>
      </w:r>
    </w:p>
    <w:p w:rsidR="0062559E" w:rsidRPr="000A662D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</w:p>
    <w:p w:rsidR="0062559E" w:rsidRPr="000A662D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bookmarkStart w:id="1" w:name="sub_640017"/>
      <w:r w:rsidRPr="000A662D">
        <w:rPr>
          <w:rFonts w:ascii="PT Astra Serif" w:hAnsi="PT Astra Serif"/>
          <w:sz w:val="28"/>
          <w:szCs w:val="28"/>
        </w:rPr>
        <w:t>Расчет субвенций муниципальным районам Ульяновской области (далее - муниципальный район) на исполнение государственных полномочий по расчету и предоставлению дотаций на выравнивание бюджетной обеспеченности бюджетам городских, сельских поселений Ульяновской области (далее - дотации) производится в следующем порядке:</w:t>
      </w:r>
    </w:p>
    <w:bookmarkEnd w:id="1"/>
    <w:p w:rsidR="0062559E" w:rsidRPr="000A662D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 w:rsidRPr="000A662D">
        <w:rPr>
          <w:rFonts w:ascii="PT Astra Serif" w:hAnsi="PT Astra Serif"/>
          <w:sz w:val="28"/>
          <w:szCs w:val="28"/>
        </w:rPr>
        <w:t>1) на первом этапе определяется объем сре</w:t>
      </w:r>
      <w:proofErr w:type="gramStart"/>
      <w:r w:rsidRPr="000A662D">
        <w:rPr>
          <w:rFonts w:ascii="PT Astra Serif" w:hAnsi="PT Astra Serif"/>
          <w:sz w:val="28"/>
          <w:szCs w:val="28"/>
        </w:rPr>
        <w:t>дств дл</w:t>
      </w:r>
      <w:proofErr w:type="gramEnd"/>
      <w:r w:rsidRPr="000A662D">
        <w:rPr>
          <w:rFonts w:ascii="PT Astra Serif" w:hAnsi="PT Astra Serif"/>
          <w:sz w:val="28"/>
          <w:szCs w:val="28"/>
        </w:rPr>
        <w:t>я расчета субвенций муниципальным районам на исполнение государственных полномочий по расчету и предоставлению дотаций по формуле:</w:t>
      </w:r>
    </w:p>
    <w:p w:rsidR="0062559E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  <w:highlight w:val="green"/>
        </w:rPr>
      </w:pPr>
    </w:p>
    <w:p w:rsidR="0062559E" w:rsidRPr="003A181A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proofErr w:type="spellStart"/>
      <w:r w:rsidRPr="003A181A">
        <w:rPr>
          <w:rFonts w:ascii="PT Astra Serif" w:hAnsi="PT Astra Serif"/>
          <w:sz w:val="28"/>
          <w:szCs w:val="28"/>
        </w:rPr>
        <w:t>Омр=Кп</w:t>
      </w:r>
      <w:proofErr w:type="spellEnd"/>
      <w:r w:rsidRPr="003A181A">
        <w:rPr>
          <w:rFonts w:ascii="PT Astra Serif" w:hAnsi="PT Astra Serif"/>
          <w:sz w:val="28"/>
          <w:szCs w:val="28"/>
        </w:rPr>
        <w:t>*</w:t>
      </w:r>
      <w:proofErr w:type="spellStart"/>
      <w:r w:rsidRPr="003A181A">
        <w:rPr>
          <w:rFonts w:ascii="PT Astra Serif" w:hAnsi="PT Astra Serif"/>
          <w:sz w:val="28"/>
          <w:szCs w:val="28"/>
        </w:rPr>
        <w:t>Нп</w:t>
      </w:r>
      <w:proofErr w:type="spellEnd"/>
      <w:r w:rsidRPr="003A181A">
        <w:rPr>
          <w:rFonts w:ascii="PT Astra Serif" w:hAnsi="PT Astra Serif"/>
          <w:sz w:val="28"/>
          <w:szCs w:val="28"/>
        </w:rPr>
        <w:t>, где:</w:t>
      </w:r>
    </w:p>
    <w:p w:rsidR="0062559E" w:rsidRPr="003A181A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</w:p>
    <w:p w:rsidR="0062559E" w:rsidRPr="003A181A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</w:rPr>
        <w:drawing>
          <wp:inline distT="0" distB="0" distL="0" distR="0">
            <wp:extent cx="390525" cy="2381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81A">
        <w:rPr>
          <w:rFonts w:ascii="PT Astra Serif" w:hAnsi="PT Astra Serif"/>
          <w:sz w:val="28"/>
          <w:szCs w:val="28"/>
        </w:rPr>
        <w:t xml:space="preserve"> - объем сре</w:t>
      </w:r>
      <w:proofErr w:type="gramStart"/>
      <w:r w:rsidRPr="003A181A">
        <w:rPr>
          <w:rFonts w:ascii="PT Astra Serif" w:hAnsi="PT Astra Serif"/>
          <w:sz w:val="28"/>
          <w:szCs w:val="28"/>
        </w:rPr>
        <w:t>дств дл</w:t>
      </w:r>
      <w:proofErr w:type="gramEnd"/>
      <w:r w:rsidRPr="003A181A">
        <w:rPr>
          <w:rFonts w:ascii="PT Astra Serif" w:hAnsi="PT Astra Serif"/>
          <w:sz w:val="28"/>
          <w:szCs w:val="28"/>
        </w:rPr>
        <w:t>я расчета субвенций муниципальным районам на исполнение государственных полномочий по расчету и предоставлению дотаций;</w:t>
      </w:r>
    </w:p>
    <w:p w:rsidR="0062559E" w:rsidRPr="003A181A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proofErr w:type="spellStart"/>
      <w:r w:rsidRPr="003A181A">
        <w:rPr>
          <w:rFonts w:ascii="PT Astra Serif" w:hAnsi="PT Astra Serif"/>
          <w:sz w:val="28"/>
          <w:szCs w:val="28"/>
        </w:rPr>
        <w:t>Кп</w:t>
      </w:r>
      <w:proofErr w:type="spellEnd"/>
      <w:r w:rsidRPr="003A181A">
        <w:rPr>
          <w:rFonts w:ascii="PT Astra Serif" w:hAnsi="PT Astra Serif"/>
          <w:sz w:val="28"/>
          <w:szCs w:val="28"/>
        </w:rPr>
        <w:t xml:space="preserve"> - значение утверждённого законом Ульяновской области об областном бюджете Ульяновской области на очередной финансовый год и плановый период критерия выравнивания расчётной бюджетной обеспеченности поселений;</w:t>
      </w:r>
    </w:p>
    <w:p w:rsidR="0062559E" w:rsidRPr="003A181A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</w:rPr>
        <w:drawing>
          <wp:inline distT="0" distB="0" distL="0" distR="0">
            <wp:extent cx="276225" cy="238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81A">
        <w:rPr>
          <w:rFonts w:ascii="PT Astra Serif" w:hAnsi="PT Astra Serif"/>
          <w:sz w:val="28"/>
          <w:szCs w:val="28"/>
        </w:rPr>
        <w:t xml:space="preserve"> - суммарная численность постоянного населения поселений (за исключением городских округов) на 1 января текущего финансового года;</w:t>
      </w:r>
    </w:p>
    <w:p w:rsidR="0062559E" w:rsidRPr="003A181A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</w:p>
    <w:p w:rsidR="0062559E" w:rsidRPr="003A181A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bookmarkStart w:id="2" w:name="sub_3002"/>
      <w:r w:rsidRPr="003A181A">
        <w:rPr>
          <w:rFonts w:ascii="PT Astra Serif" w:hAnsi="PT Astra Serif"/>
          <w:sz w:val="28"/>
          <w:szCs w:val="28"/>
        </w:rPr>
        <w:t>2) на втором этапе определяется размер субвенций муниципальным районам на исполнение государственных полномочий по расчету и предоставлению дотаций городским, сельским поселениям, входящим в состав данного муниципального района в соответствии с критерием распределения (численность населения j-го поселения) по формуле:</w:t>
      </w:r>
    </w:p>
    <w:p w:rsidR="0062559E" w:rsidRPr="003A181A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</w:p>
    <w:bookmarkEnd w:id="2"/>
    <w:p w:rsidR="0062559E" w:rsidRPr="000A662D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</w:rPr>
        <w:drawing>
          <wp:inline distT="0" distB="0" distL="0" distR="0">
            <wp:extent cx="2200275" cy="25717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81A">
        <w:rPr>
          <w:rFonts w:ascii="PT Astra Serif" w:hAnsi="PT Astra Serif"/>
          <w:sz w:val="28"/>
          <w:szCs w:val="28"/>
        </w:rPr>
        <w:t>, где:</w:t>
      </w:r>
    </w:p>
    <w:p w:rsidR="0062559E" w:rsidRPr="000A662D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</w:p>
    <w:p w:rsidR="0062559E" w:rsidRPr="000A662D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</w:rPr>
        <w:drawing>
          <wp:inline distT="0" distB="0" distL="0" distR="0">
            <wp:extent cx="809625" cy="2095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62D">
        <w:rPr>
          <w:rFonts w:ascii="PT Astra Serif" w:hAnsi="PT Astra Serif"/>
          <w:sz w:val="28"/>
          <w:szCs w:val="28"/>
        </w:rPr>
        <w:t xml:space="preserve"> - размер субвенции </w:t>
      </w:r>
      <w:proofErr w:type="spellStart"/>
      <w:r w:rsidRPr="000A662D">
        <w:rPr>
          <w:rFonts w:ascii="PT Astra Serif" w:hAnsi="PT Astra Serif"/>
          <w:sz w:val="28"/>
          <w:szCs w:val="28"/>
        </w:rPr>
        <w:t>j-му</w:t>
      </w:r>
      <w:proofErr w:type="spellEnd"/>
      <w:r w:rsidRPr="000A662D">
        <w:rPr>
          <w:rFonts w:ascii="PT Astra Serif" w:hAnsi="PT Astra Serif"/>
          <w:sz w:val="28"/>
          <w:szCs w:val="28"/>
        </w:rPr>
        <w:t xml:space="preserve"> муниципальному району на исполнение государственных полномочий по расчету и предоставлению дотаций;</w:t>
      </w:r>
    </w:p>
    <w:p w:rsidR="0062559E" w:rsidRPr="000A662D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</w:rPr>
        <w:drawing>
          <wp:inline distT="0" distB="0" distL="0" distR="0">
            <wp:extent cx="390525" cy="2381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62D">
        <w:rPr>
          <w:rFonts w:ascii="PT Astra Serif" w:hAnsi="PT Astra Serif"/>
          <w:sz w:val="28"/>
          <w:szCs w:val="28"/>
        </w:rPr>
        <w:t xml:space="preserve"> - объем сре</w:t>
      </w:r>
      <w:proofErr w:type="gramStart"/>
      <w:r w:rsidRPr="000A662D">
        <w:rPr>
          <w:rFonts w:ascii="PT Astra Serif" w:hAnsi="PT Astra Serif"/>
          <w:sz w:val="28"/>
          <w:szCs w:val="28"/>
        </w:rPr>
        <w:t>дств дл</w:t>
      </w:r>
      <w:proofErr w:type="gramEnd"/>
      <w:r w:rsidRPr="000A662D">
        <w:rPr>
          <w:rFonts w:ascii="PT Astra Serif" w:hAnsi="PT Astra Serif"/>
          <w:sz w:val="28"/>
          <w:szCs w:val="28"/>
        </w:rPr>
        <w:t>я расчета субвенций муниципальным районам на исполнение государственных полномочий по расчету и предоставлению дотаций;</w:t>
      </w:r>
    </w:p>
    <w:p w:rsidR="0062559E" w:rsidRPr="000A662D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</w:rPr>
        <w:drawing>
          <wp:inline distT="0" distB="0" distL="0" distR="0">
            <wp:extent cx="276225" cy="23812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62D">
        <w:rPr>
          <w:rFonts w:ascii="PT Astra Serif" w:hAnsi="PT Astra Serif"/>
          <w:sz w:val="28"/>
          <w:szCs w:val="28"/>
        </w:rPr>
        <w:t xml:space="preserve"> - суммарная численность постоянного населения поселений (за исключением городских округов) на 1 января текущего финансового года;</w:t>
      </w:r>
    </w:p>
    <w:p w:rsidR="0062559E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</w:rPr>
        <w:drawing>
          <wp:inline distT="0" distB="0" distL="0" distR="0">
            <wp:extent cx="323850" cy="2381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62D">
        <w:rPr>
          <w:rFonts w:ascii="PT Astra Serif" w:hAnsi="PT Astra Serif"/>
          <w:sz w:val="28"/>
          <w:szCs w:val="28"/>
        </w:rPr>
        <w:t xml:space="preserve"> - численность постоянного населения поселений j-го муниципального района на 1 января текущего финансового года.</w:t>
      </w:r>
    </w:p>
    <w:p w:rsidR="0062559E" w:rsidRPr="000A662D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</w:p>
    <w:p w:rsidR="0062559E" w:rsidRPr="003A181A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 w:rsidRPr="003A181A">
        <w:rPr>
          <w:rFonts w:ascii="PT Astra Serif" w:hAnsi="PT Astra Serif"/>
          <w:sz w:val="28"/>
          <w:szCs w:val="28"/>
        </w:rPr>
        <w:t>Расчётный объём дотаций городским, сельским поселениям j-го муниципального района за счет субвенций муниципальным районам на исполнение государственных полномочий по расчету и предоставлению дотаций определяется по формуле:</w:t>
      </w:r>
    </w:p>
    <w:p w:rsidR="0062559E" w:rsidRPr="003A181A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</w:p>
    <w:p w:rsidR="0062559E" w:rsidRPr="000A662D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</w:rPr>
        <w:drawing>
          <wp:inline distT="0" distB="0" distL="0" distR="0">
            <wp:extent cx="2676525" cy="25717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81A">
        <w:rPr>
          <w:rFonts w:ascii="PT Astra Serif" w:hAnsi="PT Astra Serif"/>
          <w:sz w:val="28"/>
          <w:szCs w:val="28"/>
        </w:rPr>
        <w:t>,</w:t>
      </w:r>
      <w:r w:rsidRPr="000A662D">
        <w:rPr>
          <w:rFonts w:ascii="PT Astra Serif" w:hAnsi="PT Astra Serif"/>
          <w:sz w:val="28"/>
          <w:szCs w:val="28"/>
        </w:rPr>
        <w:t xml:space="preserve"> где:</w:t>
      </w:r>
    </w:p>
    <w:p w:rsidR="0062559E" w:rsidRPr="000A662D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</w:p>
    <w:p w:rsidR="0062559E" w:rsidRPr="000A662D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bookmarkStart w:id="3" w:name="sub_640018"/>
      <w:r>
        <w:rPr>
          <w:rFonts w:ascii="PT Astra Serif" w:hAnsi="PT Astra Serif"/>
          <w:noProof/>
          <w:sz w:val="28"/>
          <w:szCs w:val="28"/>
        </w:rPr>
        <w:drawing>
          <wp:inline distT="0" distB="0" distL="0" distR="0">
            <wp:extent cx="638175" cy="25717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62D">
        <w:rPr>
          <w:rFonts w:ascii="PT Astra Serif" w:hAnsi="PT Astra Serif"/>
          <w:sz w:val="28"/>
          <w:szCs w:val="28"/>
        </w:rPr>
        <w:t xml:space="preserve"> - расчетный объем дотаций городским, сельским поселениям j-го муниципального района за счет субвенций муниципальным районам на исполнение государственных полномочий по расчету и предоставлению дотаций;</w:t>
      </w:r>
    </w:p>
    <w:bookmarkEnd w:id="3"/>
    <w:p w:rsidR="0062559E" w:rsidRPr="000A662D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</w:rPr>
        <w:drawing>
          <wp:inline distT="0" distB="0" distL="0" distR="0">
            <wp:extent cx="857250" cy="2095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62D">
        <w:rPr>
          <w:rFonts w:ascii="PT Astra Serif" w:hAnsi="PT Astra Serif"/>
          <w:sz w:val="28"/>
          <w:szCs w:val="28"/>
        </w:rPr>
        <w:t xml:space="preserve"> - размер субвенций </w:t>
      </w:r>
      <w:proofErr w:type="spellStart"/>
      <w:r w:rsidRPr="000A662D">
        <w:rPr>
          <w:rFonts w:ascii="PT Astra Serif" w:hAnsi="PT Astra Serif"/>
          <w:sz w:val="28"/>
          <w:szCs w:val="28"/>
        </w:rPr>
        <w:t>j-му</w:t>
      </w:r>
      <w:proofErr w:type="spellEnd"/>
      <w:r w:rsidRPr="000A662D">
        <w:rPr>
          <w:rFonts w:ascii="PT Astra Serif" w:hAnsi="PT Astra Serif"/>
          <w:sz w:val="28"/>
          <w:szCs w:val="28"/>
        </w:rPr>
        <w:t xml:space="preserve"> муниципальному району на исполнение государственных полномочий по расчету и предоставлению дотаций;</w:t>
      </w:r>
    </w:p>
    <w:p w:rsidR="0062559E" w:rsidRPr="000A662D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</w:rPr>
        <w:drawing>
          <wp:inline distT="0" distB="0" distL="0" distR="0">
            <wp:extent cx="914400" cy="20955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62D">
        <w:rPr>
          <w:rFonts w:ascii="PT Astra Serif" w:hAnsi="PT Astra Serif"/>
          <w:sz w:val="28"/>
          <w:szCs w:val="28"/>
        </w:rPr>
        <w:t xml:space="preserve"> - размер средств, необходимых </w:t>
      </w:r>
      <w:proofErr w:type="spellStart"/>
      <w:r w:rsidRPr="000A662D">
        <w:rPr>
          <w:rFonts w:ascii="PT Astra Serif" w:hAnsi="PT Astra Serif"/>
          <w:sz w:val="28"/>
          <w:szCs w:val="28"/>
        </w:rPr>
        <w:t>j-му</w:t>
      </w:r>
      <w:proofErr w:type="spellEnd"/>
      <w:r w:rsidRPr="000A662D">
        <w:rPr>
          <w:rFonts w:ascii="PT Astra Serif" w:hAnsi="PT Astra Serif"/>
          <w:sz w:val="28"/>
          <w:szCs w:val="28"/>
        </w:rPr>
        <w:t xml:space="preserve"> муниципальному району на исполнение государственных полномочий по расчету и предоставлению дотаций.</w:t>
      </w:r>
    </w:p>
    <w:p w:rsidR="0062559E" w:rsidRPr="000A662D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 w:rsidRPr="000A662D">
        <w:rPr>
          <w:rFonts w:ascii="PT Astra Serif" w:hAnsi="PT Astra Serif"/>
          <w:sz w:val="28"/>
          <w:szCs w:val="28"/>
        </w:rPr>
        <w:t xml:space="preserve">Размер средств, необходимых </w:t>
      </w:r>
      <w:proofErr w:type="spellStart"/>
      <w:r w:rsidRPr="000A662D">
        <w:rPr>
          <w:rFonts w:ascii="PT Astra Serif" w:hAnsi="PT Astra Serif"/>
          <w:sz w:val="28"/>
          <w:szCs w:val="28"/>
        </w:rPr>
        <w:t>j-му</w:t>
      </w:r>
      <w:proofErr w:type="spellEnd"/>
      <w:r w:rsidRPr="000A662D">
        <w:rPr>
          <w:rFonts w:ascii="PT Astra Serif" w:hAnsi="PT Astra Serif"/>
          <w:sz w:val="28"/>
          <w:szCs w:val="28"/>
        </w:rPr>
        <w:t xml:space="preserve"> муниципальному району на исполнение государственных полномочий по расчету и предоставлению дотаций, определяется по формуле:</w:t>
      </w:r>
    </w:p>
    <w:p w:rsidR="0062559E" w:rsidRPr="000A662D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</w:p>
    <w:p w:rsidR="0062559E" w:rsidRPr="000A662D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</w:rPr>
        <w:drawing>
          <wp:inline distT="0" distB="0" distL="0" distR="0">
            <wp:extent cx="1733550" cy="238125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62D">
        <w:rPr>
          <w:rFonts w:ascii="PT Astra Serif" w:hAnsi="PT Astra Serif"/>
          <w:sz w:val="28"/>
          <w:szCs w:val="28"/>
        </w:rPr>
        <w:t>, где:</w:t>
      </w:r>
    </w:p>
    <w:p w:rsidR="0062559E" w:rsidRPr="000A662D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</w:p>
    <w:p w:rsidR="0062559E" w:rsidRPr="000A662D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</w:rPr>
        <w:drawing>
          <wp:inline distT="0" distB="0" distL="0" distR="0">
            <wp:extent cx="866775" cy="20955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62D">
        <w:rPr>
          <w:rFonts w:ascii="PT Astra Serif" w:hAnsi="PT Astra Serif"/>
          <w:sz w:val="28"/>
          <w:szCs w:val="28"/>
        </w:rPr>
        <w:t xml:space="preserve"> - размер средств, необходимых </w:t>
      </w:r>
      <w:proofErr w:type="spellStart"/>
      <w:r w:rsidRPr="000A662D">
        <w:rPr>
          <w:rFonts w:ascii="PT Astra Serif" w:hAnsi="PT Astra Serif"/>
          <w:sz w:val="28"/>
          <w:szCs w:val="28"/>
        </w:rPr>
        <w:t>j-му</w:t>
      </w:r>
      <w:proofErr w:type="spellEnd"/>
      <w:r w:rsidRPr="000A662D">
        <w:rPr>
          <w:rFonts w:ascii="PT Astra Serif" w:hAnsi="PT Astra Serif"/>
          <w:sz w:val="28"/>
          <w:szCs w:val="28"/>
        </w:rPr>
        <w:t xml:space="preserve"> муниципальному </w:t>
      </w:r>
      <w:r w:rsidRPr="000A662D">
        <w:rPr>
          <w:rFonts w:ascii="PT Astra Serif" w:hAnsi="PT Astra Serif"/>
          <w:sz w:val="28"/>
          <w:szCs w:val="28"/>
        </w:rPr>
        <w:lastRenderedPageBreak/>
        <w:t>району на исполнение государственных полномочий по расчету и предоставлению дотаций;</w:t>
      </w:r>
    </w:p>
    <w:p w:rsidR="0062559E" w:rsidRPr="003A181A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</w:rPr>
        <w:drawing>
          <wp:inline distT="0" distB="0" distL="0" distR="0">
            <wp:extent cx="381000" cy="238125"/>
            <wp:effectExtent l="1905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662D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0A662D">
        <w:rPr>
          <w:rFonts w:ascii="PT Astra Serif" w:hAnsi="PT Astra Serif"/>
          <w:sz w:val="28"/>
          <w:szCs w:val="28"/>
        </w:rPr>
        <w:t>- размер доплаты к заработной плате лиц, осуществляющих государственные полномочия по расчету и предоставлению дотаций, с учетом страховых взносов в Пенсионный фонд Российской Федерации на обязательное пенсионное страхование,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материнством, Федеральный фонд обязательного медицинского страхования на обязательное медицинское страхование, а также страховых взносов в Фонд</w:t>
      </w:r>
      <w:proofErr w:type="gramEnd"/>
      <w:r w:rsidRPr="000A662D">
        <w:rPr>
          <w:rFonts w:ascii="PT Astra Serif" w:hAnsi="PT Astra Serif"/>
          <w:sz w:val="28"/>
          <w:szCs w:val="28"/>
        </w:rPr>
        <w:t xml:space="preserve"> социального страхования Российской Федерации на обязательное социальное страхование от несчастных случаев на производстве и профессиональных заболеваний в j-м муниципальном </w:t>
      </w:r>
      <w:r w:rsidRPr="003A181A">
        <w:rPr>
          <w:rFonts w:ascii="PT Astra Serif" w:hAnsi="PT Astra Serif"/>
          <w:sz w:val="28"/>
          <w:szCs w:val="28"/>
        </w:rPr>
        <w:t>районе, равный 2500 рублям в год;</w:t>
      </w:r>
    </w:p>
    <w:p w:rsidR="0062559E" w:rsidRPr="003A181A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</w:rPr>
        <w:drawing>
          <wp:inline distT="0" distB="0" distL="0" distR="0">
            <wp:extent cx="257175" cy="238125"/>
            <wp:effectExtent l="1905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81A">
        <w:rPr>
          <w:rFonts w:ascii="PT Astra Serif" w:hAnsi="PT Astra Serif"/>
          <w:sz w:val="28"/>
          <w:szCs w:val="28"/>
        </w:rPr>
        <w:t xml:space="preserve"> - материальные затраты, размер которых признается равным 10 процентам от размера доплаты к заработной плате лиц, осуществляющих государственные полномочия по расчету и предоставлению дотаций.</w:t>
      </w:r>
    </w:p>
    <w:p w:rsidR="0062559E" w:rsidRPr="003A181A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bookmarkStart w:id="4" w:name="sub_640019"/>
    </w:p>
    <w:p w:rsidR="0062559E" w:rsidRPr="003A181A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 w:rsidRPr="003A181A">
        <w:rPr>
          <w:rFonts w:ascii="PT Astra Serif" w:hAnsi="PT Astra Serif"/>
          <w:sz w:val="28"/>
          <w:szCs w:val="28"/>
        </w:rPr>
        <w:t xml:space="preserve">Расчетная сумма дотаций </w:t>
      </w:r>
      <w:proofErr w:type="spellStart"/>
      <w:r w:rsidRPr="003A181A">
        <w:rPr>
          <w:rFonts w:ascii="PT Astra Serif" w:hAnsi="PT Astra Serif"/>
          <w:sz w:val="28"/>
          <w:szCs w:val="28"/>
        </w:rPr>
        <w:t>j-му</w:t>
      </w:r>
      <w:proofErr w:type="spellEnd"/>
      <w:r w:rsidRPr="003A181A">
        <w:rPr>
          <w:rFonts w:ascii="PT Astra Serif" w:hAnsi="PT Astra Serif"/>
          <w:sz w:val="28"/>
          <w:szCs w:val="28"/>
        </w:rPr>
        <w:t xml:space="preserve"> городскому, сельскому поселению за счет субвенций муниципальным районам на исполнение государственных полномочий по расчету и предоставлению дотаций в бюджет городского, сельского поселения определяется по формуле:</w:t>
      </w:r>
    </w:p>
    <w:bookmarkEnd w:id="4"/>
    <w:p w:rsidR="0062559E" w:rsidRPr="003A181A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</w:p>
    <w:p w:rsidR="0062559E" w:rsidRPr="003A181A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 w:rsidRPr="003A181A">
        <w:rPr>
          <w:rFonts w:ascii="PT Astra Serif" w:hAnsi="PT Astra Serif"/>
          <w:sz w:val="28"/>
          <w:szCs w:val="28"/>
        </w:rPr>
        <w:t>До</w:t>
      </w:r>
      <w:proofErr w:type="gramStart"/>
      <w:r w:rsidRPr="003A181A">
        <w:rPr>
          <w:rFonts w:ascii="PT Astra Serif" w:hAnsi="PT Astra Serif"/>
          <w:sz w:val="28"/>
          <w:szCs w:val="28"/>
        </w:rPr>
        <w:t>т(</w:t>
      </w:r>
      <w:proofErr w:type="gramEnd"/>
      <w:r w:rsidRPr="003A181A">
        <w:rPr>
          <w:rFonts w:ascii="PT Astra Serif" w:hAnsi="PT Astra Serif"/>
          <w:sz w:val="28"/>
          <w:szCs w:val="28"/>
        </w:rPr>
        <w:t>П)</w:t>
      </w:r>
      <w:r w:rsidRPr="003A181A">
        <w:rPr>
          <w:rFonts w:ascii="PT Astra Serif" w:hAnsi="PT Astra Serif"/>
          <w:sz w:val="28"/>
          <w:szCs w:val="28"/>
          <w:lang w:val="en-US"/>
        </w:rPr>
        <w:t>j</w:t>
      </w:r>
      <w:r w:rsidRPr="003A181A">
        <w:rPr>
          <w:rFonts w:ascii="PT Astra Serif" w:hAnsi="PT Astra Serif"/>
          <w:sz w:val="28"/>
          <w:szCs w:val="28"/>
        </w:rPr>
        <w:t>=(Дот(П)/</w:t>
      </w:r>
      <w:proofErr w:type="spellStart"/>
      <w:r w:rsidRPr="003A181A">
        <w:rPr>
          <w:rFonts w:ascii="PT Astra Serif" w:hAnsi="PT Astra Serif"/>
          <w:sz w:val="28"/>
          <w:szCs w:val="28"/>
        </w:rPr>
        <w:t>Нп</w:t>
      </w:r>
      <w:proofErr w:type="spellEnd"/>
      <w:r w:rsidRPr="003A181A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3A181A">
        <w:rPr>
          <w:rFonts w:ascii="PT Astra Serif" w:hAnsi="PT Astra Serif"/>
          <w:sz w:val="28"/>
          <w:szCs w:val="28"/>
        </w:rPr>
        <w:t>мр</w:t>
      </w:r>
      <w:proofErr w:type="spellEnd"/>
      <w:r w:rsidRPr="003A181A">
        <w:rPr>
          <w:rFonts w:ascii="PT Astra Serif" w:hAnsi="PT Astra Serif"/>
          <w:sz w:val="28"/>
          <w:szCs w:val="28"/>
        </w:rPr>
        <w:t>)*Н</w:t>
      </w:r>
      <w:r w:rsidRPr="003A181A">
        <w:rPr>
          <w:rFonts w:ascii="PT Astra Serif" w:hAnsi="PT Astra Serif"/>
          <w:sz w:val="28"/>
          <w:szCs w:val="28"/>
          <w:lang w:val="en-US"/>
        </w:rPr>
        <w:t>j</w:t>
      </w:r>
      <w:proofErr w:type="spellStart"/>
      <w:r w:rsidRPr="003A181A">
        <w:rPr>
          <w:rFonts w:ascii="PT Astra Serif" w:hAnsi="PT Astra Serif"/>
          <w:sz w:val="28"/>
          <w:szCs w:val="28"/>
        </w:rPr>
        <w:t>п</w:t>
      </w:r>
      <w:proofErr w:type="spellEnd"/>
      <w:r w:rsidRPr="003A181A">
        <w:rPr>
          <w:rFonts w:ascii="PT Astra Serif" w:hAnsi="PT Astra Serif"/>
          <w:sz w:val="28"/>
          <w:szCs w:val="28"/>
        </w:rPr>
        <w:t>(</w:t>
      </w:r>
      <w:proofErr w:type="spellStart"/>
      <w:r w:rsidRPr="003A181A">
        <w:rPr>
          <w:rFonts w:ascii="PT Astra Serif" w:hAnsi="PT Astra Serif"/>
          <w:sz w:val="28"/>
          <w:szCs w:val="28"/>
        </w:rPr>
        <w:t>мр</w:t>
      </w:r>
      <w:proofErr w:type="spellEnd"/>
      <w:r w:rsidRPr="003A181A">
        <w:rPr>
          <w:rFonts w:ascii="PT Astra Serif" w:hAnsi="PT Astra Serif"/>
          <w:sz w:val="28"/>
          <w:szCs w:val="28"/>
        </w:rPr>
        <w:t>), где:</w:t>
      </w:r>
    </w:p>
    <w:p w:rsidR="0062559E" w:rsidRPr="003A181A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bookmarkStart w:id="5" w:name="sub_640020"/>
      <w:r>
        <w:rPr>
          <w:rFonts w:ascii="PT Astra Serif" w:hAnsi="PT Astra Serif"/>
          <w:noProof/>
          <w:sz w:val="28"/>
          <w:szCs w:val="28"/>
        </w:rPr>
        <w:drawing>
          <wp:inline distT="0" distB="0" distL="0" distR="0">
            <wp:extent cx="581025" cy="209550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81A">
        <w:rPr>
          <w:rFonts w:ascii="PT Astra Serif" w:hAnsi="PT Astra Serif"/>
          <w:sz w:val="28"/>
          <w:szCs w:val="28"/>
        </w:rPr>
        <w:t xml:space="preserve"> - расчетная сумма дотаций </w:t>
      </w:r>
      <w:proofErr w:type="spellStart"/>
      <w:r w:rsidRPr="003A181A">
        <w:rPr>
          <w:rFonts w:ascii="PT Astra Serif" w:hAnsi="PT Astra Serif"/>
          <w:sz w:val="28"/>
          <w:szCs w:val="28"/>
        </w:rPr>
        <w:t>j-му</w:t>
      </w:r>
      <w:proofErr w:type="spellEnd"/>
      <w:r w:rsidRPr="003A181A">
        <w:rPr>
          <w:rFonts w:ascii="PT Astra Serif" w:hAnsi="PT Astra Serif"/>
          <w:sz w:val="28"/>
          <w:szCs w:val="28"/>
        </w:rPr>
        <w:t xml:space="preserve"> городскому, сельскому поселению;</w:t>
      </w:r>
    </w:p>
    <w:p w:rsidR="0062559E" w:rsidRPr="003A181A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</w:p>
    <w:p w:rsidR="0062559E" w:rsidRPr="003A181A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 w:rsidRPr="003A181A">
        <w:rPr>
          <w:rFonts w:ascii="PT Astra Serif" w:hAnsi="PT Astra Serif"/>
          <w:sz w:val="28"/>
          <w:szCs w:val="28"/>
        </w:rPr>
        <w:t>До</w:t>
      </w:r>
      <w:proofErr w:type="gramStart"/>
      <w:r w:rsidRPr="003A181A">
        <w:rPr>
          <w:rFonts w:ascii="PT Astra Serif" w:hAnsi="PT Astra Serif"/>
          <w:sz w:val="28"/>
          <w:szCs w:val="28"/>
        </w:rPr>
        <w:t>т(</w:t>
      </w:r>
      <w:proofErr w:type="gramEnd"/>
      <w:r w:rsidRPr="003A181A">
        <w:rPr>
          <w:rFonts w:ascii="PT Astra Serif" w:hAnsi="PT Astra Serif"/>
          <w:sz w:val="28"/>
          <w:szCs w:val="28"/>
        </w:rPr>
        <w:t>П) - расчетный объем дотаций городским, сельским поселениям j-го муниципального района за счет субвенций муниципальным районам на исполнение государственных полномочий по расчету и предоставлению дотаций;</w:t>
      </w:r>
    </w:p>
    <w:bookmarkEnd w:id="5"/>
    <w:p w:rsidR="0062559E" w:rsidRPr="003A181A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</w:rPr>
        <w:drawing>
          <wp:inline distT="0" distB="0" distL="0" distR="0">
            <wp:extent cx="514350" cy="257175"/>
            <wp:effectExtent l="1905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81A">
        <w:rPr>
          <w:rFonts w:ascii="PT Astra Serif" w:hAnsi="PT Astra Serif"/>
          <w:sz w:val="28"/>
          <w:szCs w:val="28"/>
        </w:rPr>
        <w:t xml:space="preserve"> - суммарная численность постоянного населения поселений, входящих в состав муниципального района, на 1 января текущего финансового года;</w:t>
      </w:r>
    </w:p>
    <w:p w:rsidR="0062559E" w:rsidRPr="000A662D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noProof/>
          <w:sz w:val="28"/>
          <w:szCs w:val="28"/>
        </w:rPr>
        <w:drawing>
          <wp:inline distT="0" distB="0" distL="0" distR="0">
            <wp:extent cx="695325" cy="25717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181A">
        <w:rPr>
          <w:rFonts w:ascii="PT Astra Serif" w:hAnsi="PT Astra Serif"/>
          <w:sz w:val="28"/>
          <w:szCs w:val="28"/>
        </w:rPr>
        <w:t xml:space="preserve"> - численность постоянного населения j-го поселения, входящего в состав муниципального района, на 1 января текущего финансового года.</w:t>
      </w:r>
    </w:p>
    <w:p w:rsidR="0062559E" w:rsidRPr="000A662D" w:rsidRDefault="0062559E" w:rsidP="0062559E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</w:p>
    <w:p w:rsidR="0062559E" w:rsidRDefault="0062559E" w:rsidP="0062559E">
      <w:pPr>
        <w:spacing w:line="276" w:lineRule="auto"/>
        <w:ind w:firstLine="709"/>
        <w:jc w:val="right"/>
        <w:rPr>
          <w:rStyle w:val="a3"/>
          <w:rFonts w:ascii="PT Astra Serif" w:hAnsi="PT Astra Serif"/>
          <w:bCs/>
          <w:sz w:val="28"/>
          <w:szCs w:val="28"/>
        </w:rPr>
      </w:pPr>
    </w:p>
    <w:p w:rsidR="0062559E" w:rsidRDefault="0062559E" w:rsidP="0062559E">
      <w:pPr>
        <w:spacing w:line="276" w:lineRule="auto"/>
        <w:ind w:firstLine="709"/>
        <w:jc w:val="right"/>
        <w:rPr>
          <w:rStyle w:val="a3"/>
          <w:rFonts w:ascii="PT Astra Serif" w:hAnsi="PT Astra Serif"/>
          <w:bCs/>
          <w:sz w:val="28"/>
          <w:szCs w:val="28"/>
        </w:rPr>
      </w:pPr>
    </w:p>
    <w:p w:rsidR="0062559E" w:rsidRDefault="0062559E" w:rsidP="0062559E">
      <w:pPr>
        <w:spacing w:line="276" w:lineRule="auto"/>
        <w:ind w:firstLine="709"/>
        <w:jc w:val="right"/>
        <w:rPr>
          <w:rStyle w:val="a3"/>
          <w:rFonts w:ascii="PT Astra Serif" w:hAnsi="PT Astra Serif"/>
          <w:bCs/>
          <w:sz w:val="28"/>
          <w:szCs w:val="28"/>
        </w:rPr>
      </w:pPr>
    </w:p>
    <w:p w:rsidR="0062559E" w:rsidRDefault="0062559E" w:rsidP="0062559E">
      <w:pPr>
        <w:spacing w:line="276" w:lineRule="auto"/>
        <w:ind w:firstLine="709"/>
        <w:jc w:val="right"/>
        <w:rPr>
          <w:rStyle w:val="a3"/>
          <w:rFonts w:ascii="PT Astra Serif" w:hAnsi="PT Astra Serif"/>
          <w:bCs/>
          <w:sz w:val="28"/>
          <w:szCs w:val="28"/>
        </w:rPr>
      </w:pPr>
    </w:p>
    <w:p w:rsidR="0062559E" w:rsidRDefault="0062559E" w:rsidP="0062559E">
      <w:pPr>
        <w:spacing w:line="276" w:lineRule="auto"/>
        <w:ind w:firstLine="709"/>
        <w:jc w:val="right"/>
        <w:rPr>
          <w:rStyle w:val="a3"/>
          <w:rFonts w:ascii="PT Astra Serif" w:hAnsi="PT Astra Serif"/>
          <w:bCs/>
          <w:sz w:val="28"/>
          <w:szCs w:val="28"/>
        </w:rPr>
      </w:pPr>
    </w:p>
    <w:p w:rsidR="0062559E" w:rsidRDefault="0062559E" w:rsidP="0062559E">
      <w:pPr>
        <w:spacing w:line="276" w:lineRule="auto"/>
        <w:ind w:firstLine="709"/>
        <w:jc w:val="right"/>
        <w:rPr>
          <w:rStyle w:val="a3"/>
          <w:rFonts w:ascii="PT Astra Serif" w:hAnsi="PT Astra Serif"/>
          <w:bCs/>
          <w:sz w:val="28"/>
          <w:szCs w:val="28"/>
        </w:rPr>
      </w:pPr>
    </w:p>
    <w:p w:rsidR="0062559E" w:rsidRDefault="0062559E" w:rsidP="0062559E">
      <w:pPr>
        <w:spacing w:line="276" w:lineRule="auto"/>
        <w:ind w:firstLine="709"/>
        <w:jc w:val="right"/>
        <w:rPr>
          <w:rStyle w:val="a3"/>
          <w:rFonts w:ascii="PT Astra Serif" w:hAnsi="PT Astra Serif"/>
          <w:bCs/>
          <w:sz w:val="28"/>
          <w:szCs w:val="28"/>
        </w:rPr>
      </w:pPr>
    </w:p>
    <w:p w:rsidR="0062559E" w:rsidRDefault="0062559E" w:rsidP="0062559E">
      <w:pPr>
        <w:spacing w:line="276" w:lineRule="auto"/>
        <w:ind w:firstLine="709"/>
        <w:jc w:val="right"/>
        <w:rPr>
          <w:rStyle w:val="a3"/>
          <w:rFonts w:ascii="PT Astra Serif" w:hAnsi="PT Astra Serif"/>
          <w:bCs/>
          <w:sz w:val="28"/>
          <w:szCs w:val="28"/>
        </w:rPr>
      </w:pPr>
    </w:p>
    <w:p w:rsidR="0062559E" w:rsidRDefault="0062559E" w:rsidP="0062559E">
      <w:pPr>
        <w:spacing w:line="276" w:lineRule="auto"/>
        <w:ind w:firstLine="709"/>
        <w:jc w:val="right"/>
        <w:rPr>
          <w:rStyle w:val="a3"/>
          <w:rFonts w:ascii="PT Astra Serif" w:hAnsi="PT Astra Serif"/>
          <w:bCs/>
          <w:sz w:val="28"/>
          <w:szCs w:val="28"/>
        </w:rPr>
      </w:pPr>
    </w:p>
    <w:p w:rsidR="004D0425" w:rsidRPr="00907C85" w:rsidRDefault="004D0425" w:rsidP="0062559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4D0425" w:rsidRPr="00907C85" w:rsidSect="00907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0425"/>
    <w:rsid w:val="00464977"/>
    <w:rsid w:val="004D0425"/>
    <w:rsid w:val="0062559E"/>
    <w:rsid w:val="00907C85"/>
    <w:rsid w:val="00E5425D"/>
    <w:rsid w:val="00FE5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59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2559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4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D04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D04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D04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D04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D04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D042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D042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2559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2559E"/>
    <w:rPr>
      <w:b/>
      <w:color w:val="26282F"/>
    </w:rPr>
  </w:style>
  <w:style w:type="paragraph" w:styleId="a4">
    <w:name w:val="Balloon Text"/>
    <w:basedOn w:val="a"/>
    <w:link w:val="a5"/>
    <w:uiPriority w:val="99"/>
    <w:semiHidden/>
    <w:unhideWhenUsed/>
    <w:rsid w:val="0062559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559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746</Words>
  <Characters>4257</Characters>
  <Application>Microsoft Office Word</Application>
  <DocSecurity>0</DocSecurity>
  <Lines>35</Lines>
  <Paragraphs>9</Paragraphs>
  <ScaleCrop>false</ScaleCrop>
  <Company/>
  <LinksUpToDate>false</LinksUpToDate>
  <CharactersWithSpaces>4994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u50</dc:creator>
  <cp:lastModifiedBy>u50</cp:lastModifiedBy>
  <cp:revision>3</cp:revision>
  <dcterms:created xsi:type="dcterms:W3CDTF">2017-10-02T12:00:00Z</dcterms:created>
  <dcterms:modified xsi:type="dcterms:W3CDTF">2019-09-26T12:04:00Z</dcterms:modified>
</cp:coreProperties>
</file>